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  <w:u w:val="single"/>
        </w:rPr>
        <w:t>Bibliografia Obrigatória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3B342B" w:rsidRP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  <w:lang w:val="en-US"/>
        </w:rPr>
      </w:pPr>
      <w:proofErr w:type="spellStart"/>
      <w:r w:rsidRPr="003B342B">
        <w:rPr>
          <w:rFonts w:ascii="Verdana" w:hAnsi="Verdana"/>
          <w:color w:val="000000"/>
          <w:sz w:val="17"/>
          <w:szCs w:val="17"/>
          <w:lang w:val="en-US"/>
        </w:rPr>
        <w:t>i</w:t>
      </w:r>
      <w:proofErr w:type="spellEnd"/>
      <w:r w:rsidRPr="003B342B">
        <w:rPr>
          <w:rFonts w:ascii="Verdana" w:hAnsi="Verdana"/>
          <w:color w:val="000000"/>
          <w:sz w:val="17"/>
          <w:szCs w:val="17"/>
          <w:lang w:val="en-US"/>
        </w:rPr>
        <w:t xml:space="preserve">. </w:t>
      </w:r>
      <w:proofErr w:type="spellStart"/>
      <w:r w:rsidRPr="003B342B">
        <w:rPr>
          <w:rFonts w:ascii="Verdana" w:hAnsi="Verdana"/>
          <w:color w:val="000000"/>
          <w:sz w:val="17"/>
          <w:szCs w:val="17"/>
          <w:lang w:val="en-US"/>
        </w:rPr>
        <w:t>Documento</w:t>
      </w:r>
      <w:proofErr w:type="spellEnd"/>
      <w:r w:rsidRPr="003B342B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proofErr w:type="gramStart"/>
      <w:r w:rsidRPr="003B342B">
        <w:rPr>
          <w:rFonts w:ascii="Verdana" w:hAnsi="Verdana"/>
          <w:color w:val="000000"/>
          <w:sz w:val="17"/>
          <w:szCs w:val="17"/>
          <w:lang w:val="en-US"/>
        </w:rPr>
        <w:t>do</w:t>
      </w:r>
      <w:proofErr w:type="gramEnd"/>
      <w:r w:rsidRPr="003B342B">
        <w:rPr>
          <w:rFonts w:ascii="Verdana" w:hAnsi="Verdana"/>
          <w:color w:val="000000"/>
          <w:sz w:val="17"/>
          <w:szCs w:val="17"/>
          <w:lang w:val="en-US"/>
        </w:rPr>
        <w:t xml:space="preserve"> Navarro (Industrial policy in the economic literature,</w:t>
      </w:r>
      <w:r w:rsidRPr="003B342B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3B342B">
        <w:rPr>
          <w:rFonts w:ascii="Verdana" w:hAnsi="Verdana"/>
          <w:color w:val="000000"/>
          <w:sz w:val="17"/>
          <w:szCs w:val="17"/>
          <w:lang w:val="en-US"/>
        </w:rPr>
        <w:t>Recent theoretical developments and</w:t>
      </w:r>
      <w:r w:rsidRPr="003B342B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3B342B">
        <w:rPr>
          <w:rFonts w:ascii="Verdana" w:hAnsi="Verdana"/>
          <w:color w:val="000000"/>
          <w:sz w:val="17"/>
          <w:szCs w:val="17"/>
          <w:lang w:val="en-US"/>
        </w:rPr>
        <w:t>implications for EU policy)</w:t>
      </w:r>
    </w:p>
    <w:p w:rsid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ii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Capítulos 2, 5, 7, 19 e 20 (só 20.4 e 20.6) do </w:t>
      </w:r>
      <w:proofErr w:type="spellStart"/>
      <w:r>
        <w:rPr>
          <w:rFonts w:ascii="Verdana" w:hAnsi="Verdana"/>
          <w:color w:val="000000"/>
          <w:sz w:val="17"/>
          <w:szCs w:val="17"/>
        </w:rPr>
        <w:t>Acocella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(Economic </w:t>
      </w:r>
      <w:proofErr w:type="spellStart"/>
      <w:r>
        <w:rPr>
          <w:rFonts w:ascii="Verdana" w:hAnsi="Verdana"/>
          <w:color w:val="000000"/>
          <w:sz w:val="17"/>
          <w:szCs w:val="17"/>
        </w:rPr>
        <w:t>Policy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 </w:t>
      </w:r>
      <w:proofErr w:type="spellStart"/>
      <w:r>
        <w:rPr>
          <w:rFonts w:ascii="Verdana" w:hAnsi="Verdana"/>
          <w:color w:val="000000"/>
          <w:sz w:val="17"/>
          <w:szCs w:val="17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Age of </w:t>
      </w:r>
      <w:proofErr w:type="spellStart"/>
      <w:r>
        <w:rPr>
          <w:rFonts w:ascii="Verdana" w:hAnsi="Verdana"/>
          <w:color w:val="000000"/>
          <w:sz w:val="17"/>
          <w:szCs w:val="17"/>
        </w:rPr>
        <w:t>Globalisation</w:t>
      </w:r>
      <w:proofErr w:type="spellEnd"/>
      <w:r>
        <w:rPr>
          <w:rFonts w:ascii="Verdana" w:hAnsi="Verdana"/>
          <w:color w:val="000000"/>
          <w:sz w:val="17"/>
          <w:szCs w:val="17"/>
        </w:rPr>
        <w:t>)</w:t>
      </w:r>
    </w:p>
    <w:p w:rsid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iii</w:t>
      </w:r>
      <w:proofErr w:type="gramEnd"/>
      <w:r>
        <w:rPr>
          <w:rFonts w:ascii="Verdana" w:hAnsi="Verdana"/>
          <w:color w:val="000000"/>
          <w:sz w:val="17"/>
          <w:szCs w:val="17"/>
        </w:rPr>
        <w:t>. Texto do Prof. Mateus (A Teoria e a Prática das Políticas Públicas de Apoio ao Desenvolvimento Empresarial)</w:t>
      </w:r>
    </w:p>
    <w:p w:rsid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iv</w:t>
      </w:r>
      <w:proofErr w:type="gram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Volume Metodológico (Os Objetivos da Competitividade e da Coesão: uma Necessária Clarificação Conceptual -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Páginas 26 a 47, inclusive)</w:t>
      </w:r>
    </w:p>
    <w:p w:rsid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v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Notas Metodológicas de Política Económica (Cap. 1 e Princípios de </w:t>
      </w:r>
      <w:proofErr w:type="spellStart"/>
      <w:r>
        <w:rPr>
          <w:rFonts w:ascii="Verdana" w:hAnsi="Verdana"/>
          <w:color w:val="000000"/>
          <w:sz w:val="17"/>
          <w:szCs w:val="17"/>
        </w:rPr>
        <w:t>Tinbergen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Mundell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 </w:t>
      </w:r>
      <w:proofErr w:type="spellStart"/>
      <w:r>
        <w:rPr>
          <w:rFonts w:ascii="Verdana" w:hAnsi="Verdana"/>
          <w:color w:val="000000"/>
          <w:sz w:val="17"/>
          <w:szCs w:val="17"/>
        </w:rPr>
        <w:t>Meade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no Cap. 5)</w:t>
      </w:r>
    </w:p>
    <w:p w:rsidR="003B342B" w:rsidRP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  <w:lang w:val="en-US"/>
        </w:rPr>
      </w:pPr>
      <w:proofErr w:type="gramStart"/>
      <w:r w:rsidRPr="003B342B">
        <w:rPr>
          <w:rFonts w:ascii="Verdana" w:hAnsi="Verdana"/>
          <w:color w:val="000000"/>
          <w:sz w:val="17"/>
          <w:szCs w:val="17"/>
          <w:lang w:val="en-US"/>
        </w:rPr>
        <w:t>vi</w:t>
      </w:r>
      <w:proofErr w:type="gramEnd"/>
      <w:r w:rsidRPr="003B342B">
        <w:rPr>
          <w:rFonts w:ascii="Verdana" w:hAnsi="Verdana"/>
          <w:color w:val="000000"/>
          <w:sz w:val="17"/>
          <w:szCs w:val="17"/>
          <w:lang w:val="en-US"/>
        </w:rPr>
        <w:t>.</w:t>
      </w:r>
      <w:r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3B342B">
        <w:rPr>
          <w:rFonts w:ascii="Verdana" w:hAnsi="Verdana"/>
          <w:color w:val="000000"/>
          <w:sz w:val="17"/>
          <w:szCs w:val="17"/>
          <w:lang w:val="en-US"/>
        </w:rPr>
        <w:t>Beyond Industrial Policy, Emerging Issues and New Trends (Caps. 4, 5, 6 e 7)</w:t>
      </w:r>
    </w:p>
    <w:p w:rsidR="00147955" w:rsidRPr="003B342B" w:rsidRDefault="003B342B" w:rsidP="003B342B">
      <w:pPr>
        <w:pStyle w:val="NormalWeb"/>
        <w:shd w:val="clear" w:color="auto" w:fill="FFFFFF"/>
        <w:spacing w:before="0" w:beforeAutospacing="0" w:after="240" w:afterAutospacing="0" w:line="320" w:lineRule="exact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vii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Apresentações das aulas referentes aos capítulos 1, 2, 3 e 4 do Programa</w:t>
      </w:r>
      <w:bookmarkStart w:id="0" w:name="_GoBack"/>
      <w:bookmarkEnd w:id="0"/>
    </w:p>
    <w:sectPr w:rsidR="00147955" w:rsidRPr="003B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B"/>
    <w:rsid w:val="003B342B"/>
    <w:rsid w:val="00C3788E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3B342B"/>
    <w:rPr>
      <w:b/>
      <w:bCs/>
    </w:rPr>
  </w:style>
  <w:style w:type="character" w:customStyle="1" w:styleId="apple-converted-space">
    <w:name w:val="apple-converted-space"/>
    <w:basedOn w:val="DefaultParagraphFont"/>
    <w:rsid w:val="003B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3B342B"/>
    <w:rPr>
      <w:b/>
      <w:bCs/>
    </w:rPr>
  </w:style>
  <w:style w:type="character" w:customStyle="1" w:styleId="apple-converted-space">
    <w:name w:val="apple-converted-space"/>
    <w:basedOn w:val="DefaultParagraphFont"/>
    <w:rsid w:val="003B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Caetano</dc:creator>
  <cp:lastModifiedBy>Gonçalo Caetano</cp:lastModifiedBy>
  <cp:revision>1</cp:revision>
  <dcterms:created xsi:type="dcterms:W3CDTF">2017-04-04T12:12:00Z</dcterms:created>
  <dcterms:modified xsi:type="dcterms:W3CDTF">2017-04-04T12:15:00Z</dcterms:modified>
</cp:coreProperties>
</file>